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399" w:rsidRDefault="00B96BEA">
      <w:pPr>
        <w:pStyle w:val="ad"/>
        <w:ind w:left="6379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УТВЕРЖДАЮ</w:t>
      </w:r>
    </w:p>
    <w:p w:rsidR="00970399" w:rsidRDefault="00497454">
      <w:pPr>
        <w:pStyle w:val="ad"/>
        <w:spacing w:before="120"/>
        <w:ind w:left="6379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Н</w:t>
      </w:r>
      <w:r w:rsidR="00B96BEA">
        <w:rPr>
          <w:rFonts w:ascii="Times New Roman" w:hAnsi="Times New Roman"/>
          <w:sz w:val="25"/>
        </w:rPr>
        <w:t xml:space="preserve">ачальник Межрайонной ИФНС России № 24 по Свердловской области </w:t>
      </w:r>
    </w:p>
    <w:p w:rsidR="00970399" w:rsidRDefault="00970399">
      <w:pPr>
        <w:pStyle w:val="ad"/>
        <w:ind w:left="6379"/>
        <w:jc w:val="left"/>
        <w:rPr>
          <w:rFonts w:ascii="Times New Roman" w:hAnsi="Times New Roman"/>
          <w:sz w:val="25"/>
        </w:rPr>
      </w:pPr>
    </w:p>
    <w:p w:rsidR="00970399" w:rsidRDefault="005E1BC5">
      <w:pPr>
        <w:pStyle w:val="ad"/>
        <w:ind w:left="6379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__________</w:t>
      </w:r>
      <w:r w:rsidR="00497454">
        <w:rPr>
          <w:rFonts w:ascii="Times New Roman" w:hAnsi="Times New Roman"/>
          <w:sz w:val="25"/>
        </w:rPr>
        <w:t xml:space="preserve">Ю.В. </w:t>
      </w:r>
      <w:proofErr w:type="spellStart"/>
      <w:r w:rsidR="00497454">
        <w:rPr>
          <w:rFonts w:ascii="Times New Roman" w:hAnsi="Times New Roman"/>
          <w:sz w:val="25"/>
        </w:rPr>
        <w:t>Якерсберг</w:t>
      </w:r>
      <w:proofErr w:type="spellEnd"/>
    </w:p>
    <w:p w:rsidR="00970399" w:rsidRDefault="005E1BC5">
      <w:pPr>
        <w:pStyle w:val="ad"/>
        <w:spacing w:before="120"/>
        <w:ind w:left="6379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«     »                 </w:t>
      </w:r>
      <w:r w:rsidR="00B96BEA">
        <w:rPr>
          <w:rFonts w:ascii="Times New Roman" w:hAnsi="Times New Roman"/>
          <w:sz w:val="25"/>
        </w:rPr>
        <w:t xml:space="preserve">       20</w:t>
      </w:r>
      <w:r>
        <w:rPr>
          <w:rFonts w:ascii="Times New Roman" w:hAnsi="Times New Roman"/>
          <w:sz w:val="25"/>
        </w:rPr>
        <w:t>2</w:t>
      </w:r>
      <w:r w:rsidR="00497454">
        <w:rPr>
          <w:rFonts w:ascii="Times New Roman" w:hAnsi="Times New Roman"/>
          <w:sz w:val="25"/>
        </w:rPr>
        <w:t>2</w:t>
      </w:r>
      <w:r w:rsidR="00B96BEA">
        <w:rPr>
          <w:rFonts w:ascii="Times New Roman" w:hAnsi="Times New Roman"/>
          <w:sz w:val="25"/>
        </w:rPr>
        <w:t xml:space="preserve">  года.</w:t>
      </w:r>
    </w:p>
    <w:p w:rsidR="00970399" w:rsidRDefault="00970399">
      <w:pPr>
        <w:pStyle w:val="ConsPlusNormal"/>
        <w:jc w:val="both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Должностной регламент </w:t>
      </w:r>
      <w:r>
        <w:rPr>
          <w:rFonts w:ascii="Times New Roman" w:hAnsi="Times New Roman"/>
          <w:b/>
          <w:sz w:val="26"/>
        </w:rPr>
        <w:br/>
        <w:t>ведущего специалиста-эксперта</w:t>
      </w:r>
    </w:p>
    <w:p w:rsidR="00970399" w:rsidRDefault="00B96BEA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отдела </w:t>
      </w:r>
      <w:r w:rsidR="0098656E">
        <w:rPr>
          <w:rFonts w:ascii="Times New Roman" w:hAnsi="Times New Roman"/>
          <w:b/>
          <w:sz w:val="26"/>
        </w:rPr>
        <w:t>общего</w:t>
      </w:r>
      <w:r>
        <w:rPr>
          <w:rFonts w:ascii="Times New Roman" w:hAnsi="Times New Roman"/>
          <w:b/>
          <w:sz w:val="26"/>
        </w:rPr>
        <w:t xml:space="preserve"> обеспечения</w:t>
      </w:r>
    </w:p>
    <w:p w:rsidR="00970399" w:rsidRDefault="00B96BEA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Межрайонной инспекции Федеральной налоговой службы № 24</w:t>
      </w:r>
    </w:p>
    <w:p w:rsidR="00970399" w:rsidRDefault="00B96BEA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по Свердловской области</w:t>
      </w:r>
    </w:p>
    <w:p w:rsidR="00970399" w:rsidRDefault="00970399">
      <w:pPr>
        <w:pStyle w:val="ConsPlusNormal"/>
        <w:jc w:val="center"/>
        <w:rPr>
          <w:rFonts w:ascii="Times New Roman" w:hAnsi="Times New Roman"/>
          <w:b/>
          <w:sz w:val="26"/>
        </w:rPr>
      </w:pPr>
    </w:p>
    <w:p w:rsidR="00970399" w:rsidRDefault="00970399">
      <w:pPr>
        <w:pStyle w:val="ConsPlusNormal"/>
        <w:jc w:val="both"/>
        <w:rPr>
          <w:rFonts w:ascii="Times New Roman" w:hAnsi="Times New Roman"/>
          <w:b/>
          <w:sz w:val="26"/>
        </w:rPr>
      </w:pPr>
    </w:p>
    <w:p w:rsidR="00970399" w:rsidRDefault="00B96BEA">
      <w:pPr>
        <w:pStyle w:val="ConsPlusNormal"/>
        <w:jc w:val="center"/>
        <w:outlineLvl w:val="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 Общие положения</w:t>
      </w:r>
    </w:p>
    <w:p w:rsidR="00970399" w:rsidRDefault="00970399">
      <w:pPr>
        <w:pStyle w:val="ConsPlusNormal"/>
        <w:jc w:val="both"/>
        <w:rPr>
          <w:rFonts w:ascii="Times New Roman" w:hAnsi="Times New Roman"/>
          <w:sz w:val="26"/>
        </w:rPr>
      </w:pP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Должность федеральной государственной гражданской службы (далее – гражданская служба) ведущего специалиста – эксперта отдела общего обеспечения Межрайонной инспекции Федеральной налоговой службы № 24 по Свердловской области (далее – ведущий специалист - эксперт) относится к старшей группе должностей гражданской службы категории «специалисты».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>
        <w:rPr>
          <w:rFonts w:ascii="Times New Roman" w:hAnsi="Times New Roman"/>
          <w:sz w:val="24"/>
        </w:rPr>
        <w:br/>
        <w:t xml:space="preserve">Российской Федерации от 31.12.2005 № 1574 «О Реестре должностей </w:t>
      </w:r>
      <w:r>
        <w:rPr>
          <w:rFonts w:ascii="Times New Roman" w:hAnsi="Times New Roman"/>
          <w:sz w:val="24"/>
        </w:rPr>
        <w:br/>
        <w:t>федеральной государственной гражданской службы», – 11-3-4-087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 ведущего специалиста-эксперта отдела общего обеспечения: регулирование налоговой деятельности.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Вид профессиональной служебной деятельности ведущего специалиста-эксперта отдела общего обеспечения: обеспечение деятельности государственных органов. Детализация вида профессиональной служебной деятельности: документационное обеспечение, ведение баз данных, связанных с обеспечением деятельности государственного органа.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Назначение на должность и освобождение от должности ведущего специалиста – эксперта осуществляются приказом </w:t>
      </w:r>
      <w:r w:rsidR="00403F75">
        <w:rPr>
          <w:rFonts w:ascii="Times New Roman" w:hAnsi="Times New Roman"/>
          <w:sz w:val="24"/>
        </w:rPr>
        <w:t xml:space="preserve">начальника </w:t>
      </w:r>
      <w:r>
        <w:rPr>
          <w:rFonts w:ascii="Times New Roman" w:hAnsi="Times New Roman"/>
          <w:sz w:val="24"/>
        </w:rPr>
        <w:t>Межрайонной инспекции Федеральной налоговой службы № 24 по Свердловской области (далее – инспекция) в соответствии с действующим законодательством.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Ведущий специалист – эксперт непосредственно подчиняется начальнику отдела.</w:t>
      </w:r>
    </w:p>
    <w:p w:rsidR="00970399" w:rsidRDefault="00B96BE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6. В случае временного отсутствия ведущего специалиста – эксперта отдела общего обеспечения его обязанности исполняет другой государственный гражданский служащий отдела в соответствии с указаниями начальника отдела.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bookmarkStart w:id="0" w:name="_GoBack"/>
      <w:bookmarkEnd w:id="0"/>
    </w:p>
    <w:p w:rsidR="00970399" w:rsidRDefault="00B96BEA">
      <w:pPr>
        <w:pStyle w:val="ConsPlusNormal"/>
        <w:jc w:val="center"/>
        <w:outlineLvl w:val="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II. Квалификационные требования </w:t>
      </w:r>
    </w:p>
    <w:p w:rsidR="00970399" w:rsidRDefault="00B96BEA">
      <w:pPr>
        <w:pStyle w:val="ConsPlusNormal"/>
        <w:jc w:val="center"/>
        <w:outlineLvl w:val="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для замещения должности гражданской службы</w:t>
      </w:r>
    </w:p>
    <w:p w:rsidR="00970399" w:rsidRDefault="00970399">
      <w:pPr>
        <w:pStyle w:val="ConsPlusNormal"/>
        <w:jc w:val="both"/>
        <w:rPr>
          <w:rFonts w:ascii="Times New Roman" w:hAnsi="Times New Roman"/>
          <w:sz w:val="26"/>
        </w:rPr>
      </w:pPr>
    </w:p>
    <w:p w:rsidR="00970399" w:rsidRDefault="00B96BEA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Для замещения должности ведущего специалиста – эксперта устанавливаются следующие требования:</w:t>
      </w:r>
    </w:p>
    <w:p w:rsidR="00970399" w:rsidRDefault="00B96BEA">
      <w:pPr>
        <w:pStyle w:val="ab"/>
        <w:ind w:firstLine="567"/>
        <w:jc w:val="both"/>
        <w:rPr>
          <w:rStyle w:val="a6"/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7.1.  </w:t>
      </w:r>
      <w:r>
        <w:rPr>
          <w:rStyle w:val="a6"/>
          <w:rFonts w:ascii="Times New Roman" w:hAnsi="Times New Roman"/>
          <w:b w:val="0"/>
          <w:sz w:val="24"/>
        </w:rPr>
        <w:t xml:space="preserve">Наличие высшего образования - </w:t>
      </w:r>
      <w:proofErr w:type="spellStart"/>
      <w:r>
        <w:rPr>
          <w:rStyle w:val="a6"/>
          <w:rFonts w:ascii="Times New Roman" w:hAnsi="Times New Roman"/>
          <w:b w:val="0"/>
          <w:sz w:val="24"/>
        </w:rPr>
        <w:t>бакалавриат</w:t>
      </w:r>
      <w:proofErr w:type="spellEnd"/>
      <w:r>
        <w:rPr>
          <w:rStyle w:val="a6"/>
          <w:rFonts w:ascii="Times New Roman" w:hAnsi="Times New Roman"/>
          <w:b w:val="0"/>
          <w:sz w:val="24"/>
        </w:rPr>
        <w:t xml:space="preserve">, </w:t>
      </w:r>
      <w:proofErr w:type="spellStart"/>
      <w:r>
        <w:rPr>
          <w:rStyle w:val="a6"/>
          <w:rFonts w:ascii="Times New Roman" w:hAnsi="Times New Roman"/>
          <w:b w:val="0"/>
          <w:sz w:val="24"/>
        </w:rPr>
        <w:t>специалитет</w:t>
      </w:r>
      <w:proofErr w:type="spellEnd"/>
      <w:r>
        <w:rPr>
          <w:rStyle w:val="a6"/>
          <w:rFonts w:ascii="Times New Roman" w:hAnsi="Times New Roman"/>
          <w:b w:val="0"/>
          <w:sz w:val="24"/>
        </w:rPr>
        <w:t xml:space="preserve"> 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</w:t>
      </w:r>
      <w:r>
        <w:rPr>
          <w:rStyle w:val="a6"/>
          <w:rFonts w:ascii="Times New Roman" w:hAnsi="Times New Roman"/>
          <w:b w:val="0"/>
          <w:sz w:val="24"/>
        </w:rPr>
        <w:lastRenderedPageBreak/>
        <w:t>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70399" w:rsidRDefault="00B96BEA">
      <w:pPr>
        <w:tabs>
          <w:tab w:val="left" w:pos="567"/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7.2. Без предъявления требований к стажу, направлению подготовки.</w:t>
      </w:r>
    </w:p>
    <w:p w:rsidR="00970399" w:rsidRDefault="00B96BEA">
      <w:pPr>
        <w:tabs>
          <w:tab w:val="left" w:pos="567"/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7.3. </w:t>
      </w:r>
      <w:r>
        <w:rPr>
          <w:rFonts w:ascii="Times New Roman" w:hAnsi="Times New Roman"/>
          <w:spacing w:val="-2"/>
          <w:sz w:val="24"/>
        </w:rPr>
        <w:t>Наличие базовых знаний:</w:t>
      </w:r>
      <w:r>
        <w:rPr>
          <w:rFonts w:ascii="Times New Roman" w:hAnsi="Times New Roman"/>
          <w:sz w:val="24"/>
        </w:rPr>
        <w:t xml:space="preserve"> знание государственного языка Российской Федерации (русского языка); знания основ: </w:t>
      </w:r>
      <w:hyperlink r:id="rId4" w:history="1">
        <w:r>
          <w:rPr>
            <w:rStyle w:val="a4"/>
            <w:b w:val="0"/>
            <w:color w:val="000000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знания и умения в области информационно-коммуникационных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970399" w:rsidRDefault="00B96BEA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7.4. Наличие профессиональных знаний: </w:t>
      </w:r>
    </w:p>
    <w:p w:rsidR="00970399" w:rsidRDefault="00B96BEA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7.4.1.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Федерального закона от 27.07.2004 № 79-ФЗ «О государственной гражданской службе Российской Федерации»; Федерального закона от 02.03.2007 № 25-ФЗ «О муниципальной службе в Российской Федерации» в части взаимосвязи муниципальной и государственной гражданской службы; Федерального закона от 02.05.2006 № 59-ФЗ «О порядке рассмотрения обращений граждан Российской Федерации»; Указа Президента Российской Федерации от 11.01.1995 № 32 «О государственных должностях Российской Федерации»; Указа Президента Российской Федерации от 09.03.2004 № 314 «О системе и структуре федеральных органов исполнительной власти»; Указа Президента Российской Федерации от 01.02.2005 № 110 «О проведении аттестации государственных гражданских служащих российской Федерации»; Указа Президента Российской Федерации от 01.02.2005 № 112 «О конкурсе на замещение вакантной должности государственной гражданской службы Российской Федерации»; Указа Президента Российской Федерации от 27.09.2005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Указа Президента Российской Федерации от 31.12.2005 № 1574 «О реестре должностей федеральной государственной гражданской службы»; Указа Президента Российской Федерации от 25.07.2006 № 763 «О денежном содержании федеральных государственных гражданских служащих»; Указа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27.01.2009 № 63 «О предоставлении федеральным государственным гражданским служащим единовременной субсидии на приобретение жилого помещения»,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Федеральный закон от 25.12.2000 № 2-ФКЗ "О Государственном гербе Российской Федерации"; Федеральный закон от 06.04.2011 № 63-ФЗ "Об электронной подписи"; Федеральный закон от 22.10.2004 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</w:t>
      </w:r>
      <w:r>
        <w:rPr>
          <w:rFonts w:ascii="Times New Roman" w:hAnsi="Times New Roman"/>
          <w:sz w:val="24"/>
        </w:rPr>
        <w:lastRenderedPageBreak/>
        <w:t xml:space="preserve">2 мая 2006 г. № 59-ФЗ "О порядке рассмотрения обращений граждан Российской Федерации"; 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 № 506; 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от 03 марта 2003 г № 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>
        <w:rPr>
          <w:rFonts w:ascii="Times New Roman" w:hAnsi="Times New Roman"/>
          <w:sz w:val="24"/>
        </w:rPr>
        <w:t>Росархива</w:t>
      </w:r>
      <w:proofErr w:type="spellEnd"/>
      <w:r>
        <w:rPr>
          <w:rFonts w:ascii="Times New Roman" w:hAnsi="Times New Roman"/>
          <w:sz w:val="24"/>
        </w:rPr>
        <w:t xml:space="preserve"> от 23.12.2009 № 76; Основные Правила работы архивов организаций" (одобрены решением Коллегии </w:t>
      </w:r>
      <w:proofErr w:type="spellStart"/>
      <w:r>
        <w:rPr>
          <w:rFonts w:ascii="Times New Roman" w:hAnsi="Times New Roman"/>
          <w:sz w:val="24"/>
        </w:rPr>
        <w:t>Росархива</w:t>
      </w:r>
      <w:proofErr w:type="spellEnd"/>
      <w:r>
        <w:rPr>
          <w:rFonts w:ascii="Times New Roman" w:hAnsi="Times New Roman"/>
          <w:sz w:val="24"/>
        </w:rPr>
        <w:t xml:space="preserve">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Правила оказания услуг почтовой связи, утвержденные Постановлением Правительства Российской Федерации от 15 апреля 2005 г. № 221.</w:t>
      </w:r>
    </w:p>
    <w:p w:rsidR="00970399" w:rsidRDefault="00B96BEA">
      <w:pPr>
        <w:tabs>
          <w:tab w:val="left" w:pos="567"/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7.4.2. Иные профессиональные знания: понятие и признаки государства; понятие, цели, элементы государственного управления; типы организационных структур; понятие миссии, стратегии, целей организации; цели, задачи и формы кадровой стратегии и кадровой политики организации; методы управления персоналом; основные модели и концепции государственной службы; методы формирования государственно-служебной культуры; подходы к формированию системы наставничества в государственном органе; направления и формы профессионального развития гражданских служащих; принципы формирования и работы с кадровым резервом в государственном органе; Регламент пользователя СЭД;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 ММВ-7-10/369@); Приказ ФНС России от 21.07.2011 № ММВ-7-10/459@ "Об утверждении Порядка обмена документами, содержащими конфиденциальную информацию"; 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органах".</w:t>
      </w:r>
    </w:p>
    <w:p w:rsidR="00970399" w:rsidRDefault="00B96BEA">
      <w:pPr>
        <w:pStyle w:val="Default"/>
        <w:tabs>
          <w:tab w:val="left" w:pos="567"/>
        </w:tabs>
        <w:ind w:firstLine="567"/>
        <w:jc w:val="both"/>
      </w:pPr>
      <w:r>
        <w:rPr>
          <w:spacing w:val="-2"/>
        </w:rPr>
        <w:t>7.4.3. Наличие функциональных знаний:</w:t>
      </w:r>
      <w:r>
        <w:t xml:space="preserve"> понятия нормы права и её признаки;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задачи, сроки, ресурсы и инструменты государственной политики;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документального фонда организации. </w:t>
      </w:r>
    </w:p>
    <w:p w:rsidR="00970399" w:rsidRDefault="00B96BEA">
      <w:pPr>
        <w:tabs>
          <w:tab w:val="left" w:pos="567"/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7.4.4.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>
        <w:rPr>
          <w:rFonts w:ascii="Times New Roman" w:hAnsi="Times New Roman"/>
          <w:sz w:val="24"/>
        </w:rPr>
        <w:lastRenderedPageBreak/>
        <w:t xml:space="preserve">эффективно планировать, организовывать работу и контролировать ее выполнение; оперативно принимать решения; коммуникативные умения. </w:t>
      </w:r>
    </w:p>
    <w:p w:rsidR="00970399" w:rsidRDefault="00B96BEA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7.4.5. Наличие профессиональных умений: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«Интернет»;</w:t>
      </w:r>
    </w:p>
    <w:p w:rsidR="00970399" w:rsidRDefault="00B96BEA">
      <w:pPr>
        <w:pStyle w:val="Default"/>
        <w:tabs>
          <w:tab w:val="left" w:pos="567"/>
        </w:tabs>
        <w:ind w:firstLine="567"/>
        <w:jc w:val="both"/>
      </w:pPr>
      <w:r>
        <w:t>7.4.6. Наличие функциональных умений: подготовка методических материалов, разъяснений и других материалов;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инспекции; прием, учет, обработка и регистрация корреспонденции; учет и регистрация нормативных правовых актов; оформление реквизитов документов.</w:t>
      </w:r>
    </w:p>
    <w:p w:rsidR="00970399" w:rsidRDefault="00970399">
      <w:pPr>
        <w:pStyle w:val="Default"/>
        <w:tabs>
          <w:tab w:val="left" w:pos="567"/>
        </w:tabs>
        <w:ind w:firstLine="567"/>
        <w:jc w:val="both"/>
      </w:pPr>
    </w:p>
    <w:p w:rsidR="00970399" w:rsidRDefault="00B96BEA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970399" w:rsidRDefault="00970399">
      <w:pPr>
        <w:pStyle w:val="ConsPlusNormal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Основные права и обязанности ведущего специалиста - эксперта,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 xml:space="preserve">в его отношении, предусмотрены статьями 14, </w:t>
      </w:r>
      <w:hyperlink r:id="rId5" w:history="1">
        <w:r>
          <w:rPr>
            <w:rFonts w:ascii="Times New Roman" w:hAnsi="Times New Roman"/>
            <w:sz w:val="24"/>
          </w:rPr>
          <w:t>15</w:t>
        </w:r>
      </w:hyperlink>
      <w:r>
        <w:rPr>
          <w:rFonts w:ascii="Times New Roman" w:hAnsi="Times New Roman"/>
          <w:sz w:val="24"/>
        </w:rPr>
        <w:t xml:space="preserve">, </w:t>
      </w:r>
      <w:hyperlink r:id="rId6" w:history="1">
        <w:r>
          <w:rPr>
            <w:rFonts w:ascii="Times New Roman" w:hAnsi="Times New Roman"/>
            <w:sz w:val="24"/>
          </w:rPr>
          <w:t>17</w:t>
        </w:r>
      </w:hyperlink>
      <w:r>
        <w:rPr>
          <w:rFonts w:ascii="Times New Roman" w:hAnsi="Times New Roman"/>
          <w:sz w:val="24"/>
        </w:rPr>
        <w:t xml:space="preserve">, </w:t>
      </w:r>
      <w:hyperlink r:id="rId7" w:history="1">
        <w:r>
          <w:rPr>
            <w:rFonts w:ascii="Times New Roman" w:hAnsi="Times New Roman"/>
            <w:sz w:val="24"/>
          </w:rPr>
          <w:t>18</w:t>
        </w:r>
      </w:hyperlink>
      <w:r>
        <w:rPr>
          <w:rFonts w:ascii="Times New Roman" w:hAnsi="Times New Roman"/>
          <w:sz w:val="24"/>
        </w:rPr>
        <w:t>, 19, 20, 20.1 Федерального закона от 27 июля 2004 года № 79-ФЗ «О государственной гражданской службе Российской Федерации».</w:t>
      </w:r>
    </w:p>
    <w:p w:rsidR="00970399" w:rsidRDefault="00B96BE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9. В целях реализации задач и функций, возложенных на Межрайонную ИФНС №24 по Свердловской области, ведущий специалист-эксперт обязан: </w:t>
      </w:r>
    </w:p>
    <w:p w:rsidR="00970399" w:rsidRDefault="00B96BE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составляет номенклатуру дел инспекции по установленной форме на основании номенклатурных дел структурных подразделений, вносит изменения в соответствии с изменениями функций и структуры организации, один раз в пять лет согласовывает номенклатуру дел с ЭПК Управления архивами Свердловской области, ежегодно заполняет итоговую запись о категориях и </w:t>
      </w:r>
      <w:proofErr w:type="gramStart"/>
      <w:r>
        <w:rPr>
          <w:rFonts w:ascii="Times New Roman" w:hAnsi="Times New Roman"/>
          <w:sz w:val="24"/>
        </w:rPr>
        <w:t>количестве  дел</w:t>
      </w:r>
      <w:proofErr w:type="gramEnd"/>
      <w:r>
        <w:rPr>
          <w:rFonts w:ascii="Times New Roman" w:hAnsi="Times New Roman"/>
          <w:sz w:val="24"/>
        </w:rPr>
        <w:t>, заведенных в  году в Межрайонной ИФНС России № 24 по Свердловской области.</w:t>
      </w:r>
    </w:p>
    <w:p w:rsidR="00970399" w:rsidRDefault="00B96BE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 основе номенклатуры дел инспекции составляет описи дел постоянного срока хранения и описи дел по личному составу с историческими справками и предисловием для предоставления на согласование Экспертно-проверочной  комиссии Управления  архивами Свердловской области.</w:t>
      </w:r>
    </w:p>
    <w:p w:rsidR="00970399" w:rsidRDefault="00B96BE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-составляет акты на уничтожение дел с истекшим сроком хранения;</w:t>
      </w:r>
    </w:p>
    <w:p w:rsidR="00970399" w:rsidRDefault="00B96BE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-проводит  проверки наличия и состояния документов на бумажных носителях по мере требования, но не реже одного раза в 10 лет, результаты которых закрепляются актом проверки наличия и состояния архивных  документов;</w:t>
      </w:r>
    </w:p>
    <w:p w:rsidR="00970399" w:rsidRDefault="00B96BE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-отслеживает сроки хранения служебных документов находящихся в архиве согласно</w:t>
      </w:r>
    </w:p>
    <w:p w:rsidR="00970399" w:rsidRDefault="00B96BE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номенклатуры дел;</w:t>
      </w:r>
    </w:p>
    <w:p w:rsidR="00970399" w:rsidRDefault="00B96BE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принимает  на постоянное хранение документы от структурных подразделений Инспекции, ведет учет документов, поступающих на хранение в архив инспекции в «Книге учета  поступления и выбытия дел и документов из архива»;</w:t>
      </w:r>
    </w:p>
    <w:p w:rsidR="00970399" w:rsidRDefault="00B96BE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-осуществляет обработку документов, поступающих в архив инспекции в соответствии с «Правилами организации хранения, комплектования, учета и использования документов архивного фонда РФ и других архивных документов в органах государственной власти,  органах местного самоуправления», утвержденные приказом Министерства культуры № 526 от 31.03.2015;</w:t>
      </w:r>
    </w:p>
    <w:p w:rsidR="00970399" w:rsidRDefault="00B96BEA">
      <w:pPr>
        <w:pStyle w:val="31"/>
        <w:ind w:left="0" w:right="-104" w:firstLine="567"/>
        <w:jc w:val="both"/>
        <w:rPr>
          <w:sz w:val="24"/>
        </w:rPr>
      </w:pPr>
      <w:r>
        <w:rPr>
          <w:sz w:val="24"/>
        </w:rPr>
        <w:t>на время отсутствия сотрудника осуществлять процедуру передачи российских организаций, индивидуальных предпринимателей, физических лиц, не относящихся к индивидуальным предпринимателям, в иной налоговый орган в случае изменения места нахождения (места жительства), прекращения деятельности организации через обособленное подразделение осуществлять сбор и окончательное формирование пакета документов, предоставляемых структурными подразделениями Инспекции на бумажном носителе, связанных с деятельностью организаций, индивидуальных предпринимателей, физических лиц, не относящихся к индивидуальным предпринимателям, а также осуществлять своевременную передачу сформированного пакета документов в иной налоговый орган;</w:t>
      </w:r>
    </w:p>
    <w:p w:rsidR="00970399" w:rsidRDefault="00B96BEA">
      <w:pPr>
        <w:pStyle w:val="31"/>
        <w:ind w:left="0" w:right="-104" w:firstLine="567"/>
        <w:jc w:val="both"/>
        <w:rPr>
          <w:sz w:val="24"/>
        </w:rPr>
      </w:pPr>
      <w:r>
        <w:rPr>
          <w:sz w:val="24"/>
        </w:rPr>
        <w:t>осуществлять прием налогоплательщиков в операционном зале Инспекции;</w:t>
      </w:r>
    </w:p>
    <w:p w:rsidR="00970399" w:rsidRDefault="00B96BEA">
      <w:pPr>
        <w:pStyle w:val="af4"/>
        <w:spacing w:after="0"/>
        <w:ind w:left="0" w:right="-104" w:firstLine="567"/>
        <w:jc w:val="both"/>
        <w:rPr>
          <w:sz w:val="24"/>
        </w:rPr>
      </w:pPr>
      <w:r>
        <w:rPr>
          <w:sz w:val="24"/>
        </w:rPr>
        <w:t>исполнять приказы, распоряжения и указания заместителя начальника инспекции и начальника отдела общего обеспечения, отданные в рамках его должностных полномочий, за исключением незаконных;</w:t>
      </w:r>
    </w:p>
    <w:p w:rsidR="00970399" w:rsidRDefault="00B96BEA">
      <w:pPr>
        <w:pStyle w:val="af4"/>
        <w:spacing w:after="0"/>
        <w:ind w:left="0" w:right="-104" w:firstLine="567"/>
        <w:jc w:val="both"/>
        <w:rPr>
          <w:sz w:val="24"/>
        </w:rPr>
      </w:pPr>
      <w:r>
        <w:rPr>
          <w:sz w:val="24"/>
        </w:rPr>
        <w:t>соблюдать Правила служебного распорядка и государственной дисциплины при выполнении должностных обязанностей и полномочий;</w:t>
      </w:r>
    </w:p>
    <w:p w:rsidR="00970399" w:rsidRDefault="00B96BEA">
      <w:pPr>
        <w:pStyle w:val="af4"/>
        <w:spacing w:after="0"/>
        <w:ind w:left="0" w:right="-104" w:firstLine="567"/>
        <w:jc w:val="both"/>
        <w:rPr>
          <w:sz w:val="24"/>
        </w:rPr>
      </w:pPr>
      <w:r>
        <w:rPr>
          <w:sz w:val="24"/>
        </w:rPr>
        <w:t>поддерживать уровень своей квалификации, необходимой для исполнения обязанностей, установленных должностной инструкцией;</w:t>
      </w:r>
    </w:p>
    <w:p w:rsidR="00970399" w:rsidRDefault="00B96BEA">
      <w:pPr>
        <w:pStyle w:val="af4"/>
        <w:spacing w:after="0"/>
        <w:ind w:left="0" w:right="-104" w:firstLine="567"/>
        <w:jc w:val="both"/>
        <w:rPr>
          <w:sz w:val="24"/>
        </w:rPr>
      </w:pPr>
      <w:r>
        <w:rPr>
          <w:sz w:val="24"/>
        </w:rPr>
        <w:t>хранить государственную и иную охраняемую законом тайну, а также не разглашать ставшую известной служебную информацию, в связи с исполнением должностных обязанностей, и сведения, затрагивающие частную жизнь и достоинство граждан;</w:t>
      </w:r>
    </w:p>
    <w:p w:rsidR="00970399" w:rsidRDefault="00B96BEA">
      <w:pPr>
        <w:widowControl w:val="0"/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течение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970399" w:rsidRDefault="00B96BEA">
      <w:pPr>
        <w:widowControl w:val="0"/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представлять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70399" w:rsidRDefault="00B96BEA">
      <w:pPr>
        <w:widowControl w:val="0"/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970399" w:rsidRDefault="00B96BEA">
      <w:pPr>
        <w:pStyle w:val="a7"/>
        <w:tabs>
          <w:tab w:val="left" w:pos="8789"/>
        </w:tabs>
        <w:spacing w:after="0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уведомлять представителя нанимателя об обращениях в целях склонения его к совершению коррупционных правонарушений; </w:t>
      </w:r>
    </w:p>
    <w:p w:rsidR="00970399" w:rsidRDefault="00B96BEA">
      <w:pPr>
        <w:pStyle w:val="af4"/>
        <w:spacing w:after="0"/>
        <w:ind w:left="0" w:right="-104" w:firstLine="567"/>
        <w:jc w:val="both"/>
        <w:rPr>
          <w:sz w:val="24"/>
        </w:rPr>
      </w:pPr>
      <w:r>
        <w:rPr>
          <w:sz w:val="24"/>
        </w:rPr>
        <w:t>соблюдать  правила  внутреннего  трудового  распорядка, принятого в инспекции;</w:t>
      </w:r>
    </w:p>
    <w:p w:rsidR="00970399" w:rsidRDefault="00B96BEA">
      <w:pPr>
        <w:pStyle w:val="af4"/>
        <w:spacing w:after="0"/>
        <w:ind w:left="0" w:right="-104" w:firstLine="567"/>
        <w:jc w:val="both"/>
        <w:rPr>
          <w:sz w:val="24"/>
        </w:rPr>
      </w:pPr>
      <w:r>
        <w:rPr>
          <w:sz w:val="24"/>
        </w:rPr>
        <w:t>осуществлять свою деятельность во взаимодействии с другими отделами  Инспекции на основе планов, составленных по направлениям работы Инспекции, в  соответствии с планами работы коллегии ФНС России и Управления.</w:t>
      </w:r>
    </w:p>
    <w:p w:rsidR="00970399" w:rsidRDefault="00B96BE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10. В целях исполнения возложенных должностных обязанностей ведущий специалист-эксперт имеет право: </w:t>
      </w:r>
    </w:p>
    <w:p w:rsidR="00970399" w:rsidRDefault="00B96BEA">
      <w:pPr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службе;</w:t>
      </w:r>
    </w:p>
    <w:p w:rsidR="00970399" w:rsidRDefault="00B96BEA">
      <w:pPr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запрашивать и получать информацию, документы и материалы, необходимые для осуществления своих обязанностей, у начальника отдела, работников отдела, других работников Инспекции в установленном порядке;  </w:t>
      </w:r>
    </w:p>
    <w:p w:rsidR="00970399" w:rsidRDefault="00B96BEA">
      <w:pPr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привлекать к работам в качестве консультантов ведущих специалистов функциональных отделов инспекции для обеспечения комплексной проработки вопросов, связанных задач;</w:t>
      </w:r>
    </w:p>
    <w:p w:rsidR="00970399" w:rsidRDefault="00B96BEA">
      <w:pPr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привлекать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предоставление необходимых технических средств (вычислительной техники, средств связи и т.п.);</w:t>
      </w:r>
    </w:p>
    <w:p w:rsidR="00970399" w:rsidRDefault="00B96BEA">
      <w:pPr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подготавливать и вносить начальнику отдела предложения по улучшению работы отдела, в части работы ПК «СЭД-ИФНС», надлежащего учета документов, имеющих гриф «ДСП»;</w:t>
      </w:r>
    </w:p>
    <w:p w:rsidR="00970399" w:rsidRDefault="00B96BEA">
      <w:pPr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участие в совещаниях и семинарах, проводимых отделами общего обеспечения  вышестоящих организаций;</w:t>
      </w:r>
    </w:p>
    <w:p w:rsidR="00970399" w:rsidRDefault="00B96BEA">
      <w:pPr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«Для служебного пользования»;</w:t>
      </w:r>
    </w:p>
    <w:p w:rsidR="00970399" w:rsidRDefault="00B96BEA">
      <w:pPr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вступает в служебные взаимоотношения и обмениваться информацией с начальником отдела, работниками отдела, работниками других отделов инспекции, а также сотрудниками Управления ФНС России по Свердловской области;</w:t>
      </w:r>
    </w:p>
    <w:p w:rsidR="00970399" w:rsidRDefault="00B96BEA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оперативное взаимодействие в рамках своих должностных обязанностей с иными сторонними организациями и налогоплательщиками. 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Ведущий специалист – эксперт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970399" w:rsidRDefault="00970399">
      <w:pPr>
        <w:pStyle w:val="ConsPlusNormal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 Перечень вопросов, по которым ведущий специалист – эксперт вправе </w:t>
      </w:r>
      <w:r>
        <w:rPr>
          <w:rFonts w:ascii="Times New Roman" w:hAnsi="Times New Roman"/>
          <w:b/>
          <w:sz w:val="24"/>
        </w:rPr>
        <w:br/>
        <w:t>или обязан самостоятельно принимать управленческие и иные решения</w:t>
      </w:r>
    </w:p>
    <w:p w:rsidR="00970399" w:rsidRDefault="00970399">
      <w:pPr>
        <w:pStyle w:val="ConsPlusNormal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ведущий специалист – эксперт вправе самостоятельно принимать решения по вопросам:</w:t>
      </w:r>
    </w:p>
    <w:p w:rsidR="00970399" w:rsidRDefault="00B96BEA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подготовки к согласованию и утверждению описей дел постоянного хранения и по личного составу, актов о выделении к уничтожению архивных документов, не подлежащих хранению, после согласования уничтожить документы, паспорта архива, графика сдачи документов постоянного хранения структурных подразделений в архив, планов работы архива и экспертной комиссии, документов для сдачи на постоянное хранение в Архивный Фонд РФ, </w:t>
      </w:r>
    </w:p>
    <w:p w:rsidR="00970399" w:rsidRDefault="00B96BEA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 принятии документов из структурных подразделений в архив Инспекции;</w:t>
      </w:r>
    </w:p>
    <w:p w:rsidR="00970399" w:rsidRDefault="00B96BEA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 оформлении документов, подготовленных для сдачи в архив в соответствии с требованиями "Правил архивов";</w:t>
      </w:r>
    </w:p>
    <w:p w:rsidR="00970399" w:rsidRDefault="00B96BEA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размещению документов в архивных помещениях Инспекции;</w:t>
      </w:r>
    </w:p>
    <w:p w:rsidR="00970399" w:rsidRDefault="00B96BEA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-13. При исполнении служебных обязанностей ведущий специалист-эксперт обязан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ведущий специалист – 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Ведущий специалист – эксперт в соответствии со своей компетенцией вправе участвовать в подготовке (обсуждении) следующих проектов:</w:t>
      </w:r>
    </w:p>
    <w:p w:rsidR="00970399" w:rsidRDefault="00B96BEA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связанных с деятельностью инспекции;</w:t>
      </w:r>
    </w:p>
    <w:p w:rsidR="00970399" w:rsidRDefault="00B96BEA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подготовка предложений начальнику отдела по любым вопросам, отнесенным к работе  отдела общего обеспечения;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 Ведущий специалист – эксперт в соответствии со своей компетенцией обязан участвовать в подготовке (обсуждении) следующих проектов: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отделе и инспекции;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16. В соответствии со своими должностными обязанностями ведущий специалист – эксперт принимает решения в сроки, установленные законодательными </w:t>
      </w:r>
      <w:r>
        <w:rPr>
          <w:rFonts w:ascii="Times New Roman" w:hAnsi="Times New Roman"/>
          <w:sz w:val="24"/>
        </w:rPr>
        <w:br/>
        <w:t>и иными нормативными правовыми актами Российской Федерации.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 Взаимодействие ведущего специалиста – 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года № 885 «Об утверждении общих принципов служебного поведения государственных служащих», и требований к служебному поведению, установленных статьёй 18 Федерального закона от 27 июля 2004 года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 Оказание государственных услуг гражданам и организациям по информированию граждан.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970399" w:rsidRDefault="00B96BEA">
      <w:pPr>
        <w:pStyle w:val="ConsPlusNormal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 Эффективность профессиональной служебной деятельности ведущего специалиста – эксперта оценивается по следующим показателям: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/>
          <w:sz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both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отдела </w:t>
      </w:r>
    </w:p>
    <w:p w:rsidR="00970399" w:rsidRDefault="00B96BEA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общего обеспечения                                                              </w:t>
      </w:r>
      <w:r w:rsidR="005E1BC5">
        <w:rPr>
          <w:rFonts w:ascii="Times New Roman" w:hAnsi="Times New Roman"/>
          <w:sz w:val="24"/>
        </w:rPr>
        <w:t xml:space="preserve">                                </w:t>
      </w:r>
      <w:r>
        <w:rPr>
          <w:rFonts w:ascii="Times New Roman" w:hAnsi="Times New Roman"/>
          <w:sz w:val="24"/>
        </w:rPr>
        <w:t xml:space="preserve">     О.П. Сутягина</w:t>
      </w: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sectPr w:rsidR="00970399">
      <w:pgSz w:w="11906" w:h="16838"/>
      <w:pgMar w:top="567" w:right="567" w:bottom="851" w:left="1701" w:header="284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XO Thames">
    <w:altName w:val="Times New Roman"/>
    <w:panose1 w:val="02020603050405020304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99"/>
    <w:rsid w:val="001B54DF"/>
    <w:rsid w:val="003726ED"/>
    <w:rsid w:val="00403F75"/>
    <w:rsid w:val="00497454"/>
    <w:rsid w:val="005E1BC5"/>
    <w:rsid w:val="00970399"/>
    <w:rsid w:val="0098656E"/>
    <w:rsid w:val="00B96BEA"/>
    <w:rsid w:val="00DB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05788A7-EC3D-4ACB-94F9-C88FB879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 w:after="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 w:after="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 w:after="0"/>
      <w:outlineLvl w:val="4"/>
    </w:pPr>
    <w:rPr>
      <w:rFonts w:asciiTheme="majorHAnsi" w:hAnsiTheme="majorHAns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0"/>
      <w:outlineLvl w:val="5"/>
    </w:pPr>
    <w:rPr>
      <w:rFonts w:asciiTheme="majorHAnsi" w:hAnsiTheme="majorHAnsi"/>
      <w:i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200" w:after="0"/>
      <w:outlineLvl w:val="6"/>
    </w:pPr>
    <w:rPr>
      <w:rFonts w:asciiTheme="majorHAnsi" w:hAnsiTheme="majorHAnsi"/>
      <w:i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"/>
    <w:link w:val="7"/>
    <w:rPr>
      <w:rFonts w:asciiTheme="majorHAnsi" w:hAnsiTheme="majorHAnsi"/>
      <w:i/>
      <w:color w:val="404040" w:themeColor="text1" w:themeTint="BF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customStyle="1" w:styleId="a3">
    <w:name w:val="Гипертекстовая ссылка"/>
    <w:link w:val="a4"/>
    <w:rPr>
      <w:rFonts w:ascii="Times New Roman" w:hAnsi="Times New Roman"/>
      <w:b/>
      <w:color w:val="008000"/>
    </w:rPr>
  </w:style>
  <w:style w:type="character" w:customStyle="1" w:styleId="a4">
    <w:name w:val="Гипертекстовая ссылка"/>
    <w:link w:val="a3"/>
    <w:rPr>
      <w:rFonts w:ascii="Times New Roman" w:hAnsi="Times New Roman"/>
      <w:b/>
      <w:color w:val="008000"/>
    </w:rPr>
  </w:style>
  <w:style w:type="paragraph" w:styleId="31">
    <w:name w:val="List 3"/>
    <w:basedOn w:val="a"/>
    <w:link w:val="32"/>
    <w:pPr>
      <w:spacing w:after="0" w:line="240" w:lineRule="auto"/>
      <w:ind w:left="849" w:hanging="283"/>
    </w:pPr>
    <w:rPr>
      <w:rFonts w:ascii="Times New Roman" w:hAnsi="Times New Roman"/>
      <w:sz w:val="20"/>
    </w:rPr>
  </w:style>
  <w:style w:type="character" w:customStyle="1" w:styleId="32">
    <w:name w:val="Список 3 Знак"/>
    <w:basedOn w:val="1"/>
    <w:link w:val="31"/>
    <w:rPr>
      <w:rFonts w:ascii="Times New Roman" w:hAnsi="Times New Roman"/>
      <w:sz w:val="20"/>
    </w:rPr>
  </w:style>
  <w:style w:type="paragraph" w:customStyle="1" w:styleId="12">
    <w:name w:val="Выделение1"/>
    <w:basedOn w:val="13"/>
    <w:link w:val="a5"/>
    <w:rPr>
      <w:i/>
    </w:rPr>
  </w:style>
  <w:style w:type="character" w:styleId="a5">
    <w:name w:val="Emphasis"/>
    <w:basedOn w:val="a0"/>
    <w:link w:val="12"/>
    <w:rPr>
      <w:i/>
    </w:rPr>
  </w:style>
  <w:style w:type="paragraph" w:customStyle="1" w:styleId="13">
    <w:name w:val="Основной шрифт абзаца1"/>
  </w:style>
  <w:style w:type="paragraph" w:customStyle="1" w:styleId="14">
    <w:name w:val="Строгий1"/>
    <w:basedOn w:val="13"/>
    <w:link w:val="a6"/>
    <w:rPr>
      <w:b/>
    </w:rPr>
  </w:style>
  <w:style w:type="character" w:styleId="a6">
    <w:name w:val="Strong"/>
    <w:basedOn w:val="a0"/>
    <w:link w:val="14"/>
    <w:rPr>
      <w:b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243F60" w:themeColor="accent1" w:themeShade="7F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"/>
    <w:link w:val="a7"/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5">
    <w:name w:val="Слабое выделение1"/>
    <w:basedOn w:val="13"/>
    <w:link w:val="a9"/>
    <w:rPr>
      <w:i/>
      <w:color w:val="808080" w:themeColor="text1" w:themeTint="7F"/>
    </w:rPr>
  </w:style>
  <w:style w:type="character" w:styleId="a9">
    <w:name w:val="Subtle Emphasis"/>
    <w:basedOn w:val="a0"/>
    <w:link w:val="15"/>
    <w:rPr>
      <w:i/>
      <w:color w:val="808080" w:themeColor="text1" w:themeTint="7F"/>
    </w:rPr>
  </w:style>
  <w:style w:type="paragraph" w:customStyle="1" w:styleId="16">
    <w:name w:val="Гиперссылка1"/>
    <w:link w:val="aa"/>
    <w:rPr>
      <w:color w:val="0000FF"/>
      <w:u w:val="single"/>
    </w:rPr>
  </w:style>
  <w:style w:type="character" w:styleId="aa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b">
    <w:name w:val="No Spacing"/>
    <w:link w:val="ac"/>
    <w:pPr>
      <w:spacing w:after="0" w:line="240" w:lineRule="auto"/>
    </w:pPr>
  </w:style>
  <w:style w:type="character" w:customStyle="1" w:styleId="ac">
    <w:name w:val="Без интервала Знак"/>
    <w:link w:val="ab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d">
    <w:name w:val="Нормальный (таблица)"/>
    <w:basedOn w:val="a"/>
    <w:next w:val="a"/>
    <w:link w:val="ae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Subtitle"/>
    <w:basedOn w:val="a"/>
    <w:next w:val="a"/>
    <w:link w:val="af0"/>
    <w:uiPriority w:val="11"/>
    <w:qFormat/>
    <w:pPr>
      <w:numPr>
        <w:ilvl w:val="1"/>
      </w:numPr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f0">
    <w:name w:val="Подзаголовок Знак"/>
    <w:basedOn w:val="1"/>
    <w:link w:val="af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1">
    <w:name w:val="Title"/>
    <w:basedOn w:val="a"/>
    <w:next w:val="a"/>
    <w:link w:val="af2"/>
    <w:uiPriority w:val="10"/>
    <w:qFormat/>
    <w:pPr>
      <w:spacing w:after="300" w:line="240" w:lineRule="auto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f2">
    <w:name w:val="Название Знак"/>
    <w:basedOn w:val="1"/>
    <w:link w:val="af1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paragraph" w:customStyle="1" w:styleId="19">
    <w:name w:val="Сильное выделение1"/>
    <w:basedOn w:val="13"/>
    <w:link w:val="af3"/>
    <w:rPr>
      <w:b/>
      <w:i/>
      <w:color w:val="4F81BD" w:themeColor="accent1"/>
    </w:rPr>
  </w:style>
  <w:style w:type="character" w:styleId="af3">
    <w:name w:val="Intense Emphasis"/>
    <w:basedOn w:val="a0"/>
    <w:link w:val="19"/>
    <w:rPr>
      <w:b/>
      <w:i/>
      <w:color w:val="4F81BD" w:themeColor="accent1"/>
    </w:rPr>
  </w:style>
  <w:style w:type="character" w:customStyle="1" w:styleId="60">
    <w:name w:val="Заголовок 6 Знак"/>
    <w:basedOn w:val="1"/>
    <w:link w:val="6"/>
    <w:rPr>
      <w:rFonts w:asciiTheme="majorHAnsi" w:hAnsiTheme="majorHAnsi"/>
      <w:i/>
      <w:color w:val="243F60" w:themeColor="accent1" w:themeShade="7F"/>
    </w:rPr>
  </w:style>
  <w:style w:type="paragraph" w:styleId="af4">
    <w:name w:val="Body Text Indent"/>
    <w:basedOn w:val="a"/>
    <w:link w:val="af5"/>
    <w:pPr>
      <w:spacing w:after="120" w:line="240" w:lineRule="auto"/>
      <w:ind w:left="283"/>
    </w:pPr>
    <w:rPr>
      <w:rFonts w:ascii="Times New Roman" w:hAnsi="Times New Roman"/>
      <w:sz w:val="26"/>
    </w:rPr>
  </w:style>
  <w:style w:type="character" w:customStyle="1" w:styleId="af5">
    <w:name w:val="Основной текст с отступом Знак"/>
    <w:basedOn w:val="1"/>
    <w:link w:val="af4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hyperlink" Target="garantF1://10003000.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</a:majorFont>
      <a:minorFont>
        <a:latin typeface="Book Antiqua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3620</Words>
  <Characters>20637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Епанчинцева Елена Васильевна</dc:creator>
  <cp:lastModifiedBy>Ставникова Наталья Алексеевна</cp:lastModifiedBy>
  <cp:revision>6</cp:revision>
  <dcterms:created xsi:type="dcterms:W3CDTF">2021-07-27T09:36:00Z</dcterms:created>
  <dcterms:modified xsi:type="dcterms:W3CDTF">2022-02-10T06:22:00Z</dcterms:modified>
</cp:coreProperties>
</file>